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2E04A" w14:textId="77777777" w:rsidR="00BD754C" w:rsidRDefault="00567CE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ПУБЛИЧНАЯ ОФЕРТА </w:t>
      </w:r>
      <w:r>
        <w:rPr>
          <w:rFonts w:ascii="Times New Roman" w:hAnsi="Times New Roman" w:cs="Times New Roman"/>
          <w:b/>
          <w:sz w:val="20"/>
          <w:szCs w:val="20"/>
        </w:rPr>
        <w:br/>
        <w:t>на оказание услуг хостинга и регистрации доменных имен</w:t>
      </w:r>
      <w:r>
        <w:rPr>
          <w:rFonts w:ascii="Times New Roman" w:hAnsi="Times New Roman" w:cs="Times New Roman"/>
          <w:b/>
          <w:sz w:val="20"/>
          <w:szCs w:val="20"/>
        </w:rPr>
        <w:br/>
      </w:r>
    </w:p>
    <w:p w14:paraId="30433F44" w14:textId="18861A4C" w:rsidR="00BD754C" w:rsidRDefault="00567CEF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«Доверенная сеть»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именуемое в дальнейшем «Исполнитель», предлагает любому физическому или юридическому лицу, в дальнейшем именуемому «Заказчик», услуги хостинга и сопутствующие им услуги, а также информационно-техническое обслуживание по установке, тестированию и сопровожд</w:t>
      </w:r>
      <w:r>
        <w:rPr>
          <w:rFonts w:ascii="Times New Roman" w:hAnsi="Times New Roman" w:cs="Times New Roman"/>
          <w:sz w:val="20"/>
          <w:szCs w:val="20"/>
        </w:rPr>
        <w:t xml:space="preserve">ению необходимого программного обеспечения, поддерживающих информационный продукт Заказчика в сети Интернет (далее - Услуги) на условиях настоящего договора. </w:t>
      </w:r>
    </w:p>
    <w:p w14:paraId="1EDED904" w14:textId="77777777" w:rsidR="00BD754C" w:rsidRDefault="00567CEF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со статьей 438 Гражданского Кодекса Российской Федерации (ГК РФ), безусловным прин</w:t>
      </w:r>
      <w:r>
        <w:rPr>
          <w:rFonts w:ascii="Times New Roman" w:hAnsi="Times New Roman" w:cs="Times New Roman"/>
          <w:sz w:val="20"/>
          <w:szCs w:val="20"/>
        </w:rPr>
        <w:t xml:space="preserve">ятием (акцептом) условий настоящего Договора считается осуществление Заказчиком следующих действий: регистрации в системе учета Исполнителя по адресу </w:t>
      </w:r>
      <w:hyperlink r:id="rId7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https://ru.foxcloud.net</w:t>
        </w:r>
      </w:hyperlink>
      <w:r>
        <w:rPr>
          <w:rFonts w:ascii="Times New Roman" w:hAnsi="Times New Roman" w:cs="Times New Roman"/>
          <w:sz w:val="20"/>
          <w:szCs w:val="20"/>
        </w:rPr>
        <w:t>, и/или оплаты Заказчиком счета за услуги И</w:t>
      </w:r>
      <w:r>
        <w:rPr>
          <w:rFonts w:ascii="Times New Roman" w:hAnsi="Times New Roman" w:cs="Times New Roman"/>
          <w:sz w:val="20"/>
          <w:szCs w:val="20"/>
        </w:rPr>
        <w:t>сполнителя.</w:t>
      </w:r>
    </w:p>
    <w:p w14:paraId="6638229A" w14:textId="77777777" w:rsidR="00BD754C" w:rsidRDefault="00567CEF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14:paraId="129457F9" w14:textId="77777777" w:rsidR="00BD754C" w:rsidRDefault="00567CEF">
      <w:pPr>
        <w:pStyle w:val="ListParagraph"/>
        <w:numPr>
          <w:ilvl w:val="1"/>
          <w:numId w:val="1"/>
        </w:numPr>
        <w:spacing w:line="240" w:lineRule="auto"/>
        <w:ind w:left="567" w:hanging="5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обязуется оказывать Заказчику услуги согласно условий, предусмотренных настоящим Договором и приложениями к нему опубликованных на сайте Исполнителя, а Заказчик обязуется принять Услуги и оплатить их.</w:t>
      </w:r>
    </w:p>
    <w:p w14:paraId="5FFF9FC1" w14:textId="77777777" w:rsidR="00BD754C" w:rsidRDefault="00567CEF">
      <w:pPr>
        <w:pStyle w:val="ListParagraph"/>
        <w:numPr>
          <w:ilvl w:val="1"/>
          <w:numId w:val="1"/>
        </w:numPr>
        <w:spacing w:line="240" w:lineRule="auto"/>
        <w:ind w:left="567" w:hanging="5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Вид и стоимост</w:t>
      </w:r>
      <w:r>
        <w:rPr>
          <w:rFonts w:ascii="Times New Roman" w:hAnsi="Times New Roman" w:cs="Times New Roman"/>
          <w:sz w:val="20"/>
          <w:szCs w:val="20"/>
        </w:rPr>
        <w:t xml:space="preserve">ь услуг определяются на основании тарифов, размещенных на сайте Исполнителя и Заказов, направляемых Заказчиком Исполнителю через сайт Исполнителя или через систему учета на </w:t>
      </w:r>
      <w:r>
        <w:rPr>
          <w:rFonts w:ascii="Times New Roman" w:hAnsi="Times New Roman" w:cs="Times New Roman"/>
          <w:sz w:val="20"/>
          <w:szCs w:val="20"/>
          <w:lang w:val="en-US"/>
        </w:rPr>
        <w:t>WWW</w:t>
      </w:r>
      <w:r>
        <w:rPr>
          <w:rFonts w:ascii="Times New Roman" w:hAnsi="Times New Roman" w:cs="Times New Roman"/>
          <w:sz w:val="20"/>
          <w:szCs w:val="20"/>
        </w:rPr>
        <w:t xml:space="preserve">-сервере Исполнителя </w:t>
      </w:r>
      <w:hyperlink r:id="rId8" w:history="1">
        <w:r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https</w:t>
        </w:r>
        <w:r>
          <w:rPr>
            <w:rStyle w:val="Hyperlink"/>
            <w:rFonts w:ascii="Times New Roman" w:hAnsi="Times New Roman" w:cs="Times New Roman"/>
            <w:sz w:val="20"/>
            <w:szCs w:val="20"/>
          </w:rPr>
          <w:t>://</w:t>
        </w:r>
        <w:r>
          <w:rPr>
            <w:rStyle w:val="Hyperlink"/>
            <w:rFonts w:ascii="Times New Roman" w:hAnsi="Times New Roman" w:cs="Times New Roman"/>
            <w:i/>
            <w:sz w:val="20"/>
            <w:szCs w:val="20"/>
          </w:rPr>
          <w:t>ru.</w:t>
        </w:r>
        <w:r>
          <w:rPr>
            <w:rStyle w:val="Hyperlink"/>
            <w:rFonts w:ascii="Times New Roman" w:hAnsi="Times New Roman" w:cs="Times New Roman"/>
            <w:i/>
            <w:sz w:val="20"/>
            <w:szCs w:val="20"/>
            <w:lang w:val="en-US"/>
          </w:rPr>
          <w:t>foxcloud</w:t>
        </w:r>
        <w:r>
          <w:rPr>
            <w:rStyle w:val="Hyperlink"/>
            <w:rFonts w:ascii="Times New Roman" w:hAnsi="Times New Roman" w:cs="Times New Roman"/>
            <w:i/>
            <w:sz w:val="20"/>
            <w:szCs w:val="20"/>
          </w:rPr>
          <w:t>.</w:t>
        </w:r>
        <w:r>
          <w:rPr>
            <w:rStyle w:val="Hyperlink"/>
            <w:rFonts w:ascii="Times New Roman" w:hAnsi="Times New Roman" w:cs="Times New Roman"/>
            <w:i/>
            <w:sz w:val="20"/>
            <w:szCs w:val="20"/>
            <w:lang w:val="en-US"/>
          </w:rPr>
          <w:t>net</w:t>
        </w:r>
      </w:hyperlink>
      <w:r>
        <w:rPr>
          <w:rFonts w:ascii="Times New Roman" w:hAnsi="Times New Roman" w:cs="Times New Roman"/>
          <w:sz w:val="20"/>
          <w:szCs w:val="20"/>
        </w:rPr>
        <w:t>. Срок предоставления Услуг Исполнителем Заказчику определяется оплаченным Заказчиком периодом.</w:t>
      </w:r>
    </w:p>
    <w:p w14:paraId="6CA0A712" w14:textId="77777777" w:rsidR="00BD754C" w:rsidRDefault="00567CEF">
      <w:pPr>
        <w:pStyle w:val="ListParagraph"/>
        <w:numPr>
          <w:ilvl w:val="1"/>
          <w:numId w:val="1"/>
        </w:numPr>
        <w:spacing w:line="240" w:lineRule="auto"/>
        <w:ind w:left="567" w:hanging="5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течении срока действия Договора, состав и стоимость Услуг могут быть изменены на основании запроса Заказчика к Исполнителю. </w:t>
      </w:r>
    </w:p>
    <w:p w14:paraId="6A365652" w14:textId="77777777" w:rsidR="00BD754C" w:rsidRDefault="00567CEF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Права и обязанности Заказчика</w:t>
      </w:r>
    </w:p>
    <w:p w14:paraId="419A8080" w14:textId="77777777" w:rsidR="00BD754C" w:rsidRDefault="00567CEF">
      <w:pPr>
        <w:pStyle w:val="ListParagraph"/>
        <w:numPr>
          <w:ilvl w:val="1"/>
          <w:numId w:val="1"/>
        </w:numPr>
        <w:spacing w:line="240" w:lineRule="auto"/>
        <w:ind w:left="426" w:hanging="42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Заказчик обязуется</w:t>
      </w:r>
      <w:r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5F4079E0" w14:textId="77777777" w:rsidR="00BD754C" w:rsidRDefault="00567CEF">
      <w:pPr>
        <w:pStyle w:val="ListParagraph"/>
        <w:numPr>
          <w:ilvl w:val="2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Выполнять настоящие Условия и следить за изменениями и дополнениями в них, а также соблюдать Правила пользования услугами опубликованные на сайте Исполнителя </w:t>
      </w:r>
      <w:hyperlink r:id="rId9" w:history="1">
        <w:r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https</w:t>
        </w:r>
        <w:r>
          <w:rPr>
            <w:rStyle w:val="Hyperlink"/>
            <w:rFonts w:ascii="Times New Roman" w:hAnsi="Times New Roman" w:cs="Times New Roman"/>
            <w:sz w:val="20"/>
            <w:szCs w:val="20"/>
          </w:rPr>
          <w:t>://</w:t>
        </w:r>
        <w:r>
          <w:rPr>
            <w:rStyle w:val="Hyperlink"/>
            <w:rFonts w:ascii="Times New Roman" w:hAnsi="Times New Roman" w:cs="Times New Roman"/>
            <w:i/>
            <w:sz w:val="20"/>
            <w:szCs w:val="20"/>
          </w:rPr>
          <w:t>ru.</w:t>
        </w:r>
        <w:r>
          <w:rPr>
            <w:rStyle w:val="Hyperlink"/>
            <w:rFonts w:ascii="Times New Roman" w:hAnsi="Times New Roman" w:cs="Times New Roman"/>
            <w:i/>
            <w:sz w:val="20"/>
            <w:szCs w:val="20"/>
            <w:lang w:val="en-US"/>
          </w:rPr>
          <w:t>foxcloud</w:t>
        </w:r>
        <w:r>
          <w:rPr>
            <w:rStyle w:val="Hyperlink"/>
            <w:rFonts w:ascii="Times New Roman" w:hAnsi="Times New Roman" w:cs="Times New Roman"/>
            <w:i/>
            <w:sz w:val="20"/>
            <w:szCs w:val="20"/>
          </w:rPr>
          <w:t>.</w:t>
        </w:r>
        <w:r>
          <w:rPr>
            <w:rStyle w:val="Hyperlink"/>
            <w:rFonts w:ascii="Times New Roman" w:hAnsi="Times New Roman" w:cs="Times New Roman"/>
            <w:i/>
            <w:sz w:val="20"/>
            <w:szCs w:val="20"/>
            <w:lang w:val="en-US"/>
          </w:rPr>
          <w:t>net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p w14:paraId="47907C3D" w14:textId="77777777" w:rsidR="00BD754C" w:rsidRDefault="00567CEF">
      <w:pPr>
        <w:pStyle w:val="ListParagraph"/>
        <w:numPr>
          <w:ilvl w:val="2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регистрации в учетной системе Исполнителя, предоставлять правдивую, точную и полную информацию о себе по всем вопросам, запрашиваемым при регистрации и поддерживать эту информацию в актуальном состоянии.</w:t>
      </w:r>
    </w:p>
    <w:p w14:paraId="0CFAFF4A" w14:textId="77777777" w:rsidR="00BD754C" w:rsidRDefault="00567CEF">
      <w:pPr>
        <w:pStyle w:val="ListParagraph"/>
        <w:numPr>
          <w:ilvl w:val="2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Следить за изменением стоимости Услуг, публикуем</w:t>
      </w:r>
      <w:r>
        <w:rPr>
          <w:rFonts w:ascii="Times New Roman" w:hAnsi="Times New Roman" w:cs="Times New Roman"/>
          <w:sz w:val="20"/>
          <w:szCs w:val="20"/>
        </w:rPr>
        <w:t>ых на сайте Исполнителя. В случае несогласии с изменением стоимости Услуг, в срок до введения их в действие сообщить в письменном виде Исполнителю о своем несогласии с новой стоимостью Услуг.</w:t>
      </w:r>
    </w:p>
    <w:p w14:paraId="1420662B" w14:textId="77777777" w:rsidR="00BD754C" w:rsidRDefault="00567CEF">
      <w:pPr>
        <w:pStyle w:val="ListParagraph"/>
        <w:numPr>
          <w:ilvl w:val="2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Своевременно и в полном объеме оплачивать Услуги.</w:t>
      </w:r>
    </w:p>
    <w:p w14:paraId="39FC4082" w14:textId="77777777" w:rsidR="00BD754C" w:rsidRDefault="00567CEF">
      <w:pPr>
        <w:pStyle w:val="ListParagraph"/>
        <w:numPr>
          <w:ilvl w:val="2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Использовать У</w:t>
      </w:r>
      <w:r>
        <w:rPr>
          <w:rFonts w:ascii="Times New Roman" w:hAnsi="Times New Roman" w:cs="Times New Roman"/>
          <w:sz w:val="20"/>
          <w:szCs w:val="20"/>
        </w:rPr>
        <w:t>слуги и размещать информацию в рамках использования Услуг только в соответствии с требованиями действующего законодательства и настоящих Условий, в том числе не размещать на технических ресурсах Исполнителя программное обеспечение и информацию, запрещенные</w:t>
      </w:r>
      <w:r>
        <w:rPr>
          <w:rFonts w:ascii="Times New Roman" w:hAnsi="Times New Roman" w:cs="Times New Roman"/>
          <w:sz w:val="20"/>
          <w:szCs w:val="20"/>
        </w:rPr>
        <w:t xml:space="preserve"> к хранению, использованию и/или распространению или ограниченные в хранении, использовании и/или распространении согласно законодательству РФ, другому национальному и международному законодательству.</w:t>
      </w:r>
    </w:p>
    <w:p w14:paraId="1D43A09B" w14:textId="77777777" w:rsidR="00BD754C" w:rsidRDefault="00567CEF">
      <w:pPr>
        <w:pStyle w:val="ListParagraph"/>
        <w:numPr>
          <w:ilvl w:val="2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наносить ущерб программной оболочке, техническим и п</w:t>
      </w:r>
      <w:r>
        <w:rPr>
          <w:rFonts w:ascii="Times New Roman" w:hAnsi="Times New Roman" w:cs="Times New Roman"/>
          <w:sz w:val="20"/>
          <w:szCs w:val="20"/>
        </w:rPr>
        <w:t>рограммным средствам, на ресурсах и сервисах Исполнителя.</w:t>
      </w:r>
    </w:p>
    <w:p w14:paraId="46752AEE" w14:textId="77777777" w:rsidR="00BD754C" w:rsidRDefault="00567CEF">
      <w:pPr>
        <w:pStyle w:val="ListParagraph"/>
        <w:numPr>
          <w:ilvl w:val="2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Соблюдать авторские и иные права на предоставляемые Исполнителем и/или третьими лицами программное обеспечение, информацию и документацию. Самостоятельно нести ответственность за нарушение любых авт</w:t>
      </w:r>
      <w:r>
        <w:rPr>
          <w:rFonts w:ascii="Times New Roman" w:hAnsi="Times New Roman" w:cs="Times New Roman"/>
          <w:sz w:val="20"/>
          <w:szCs w:val="20"/>
        </w:rPr>
        <w:t>орских/патентных и прочих прав, а также своевременно отвечать на перенаправленные Исполнителем жалобы о нарушении соответствующих прав, возместить Исполнителю убытки в случае попыток привлечения или привлечения третьими лицами Исполнителя к ответственности</w:t>
      </w:r>
      <w:r>
        <w:rPr>
          <w:rFonts w:ascii="Times New Roman" w:hAnsi="Times New Roman" w:cs="Times New Roman"/>
          <w:sz w:val="20"/>
          <w:szCs w:val="20"/>
        </w:rPr>
        <w:t xml:space="preserve"> за нарушение Заказчиком вышеуказанных прав.</w:t>
      </w:r>
    </w:p>
    <w:p w14:paraId="17FCD763" w14:textId="77777777" w:rsidR="00BD754C" w:rsidRDefault="00567CEF">
      <w:pPr>
        <w:pStyle w:val="ListParagraph"/>
        <w:numPr>
          <w:ilvl w:val="2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Самостоятельно следить за наличием резервной копии своих данных с периодичностью, позволяющей максимально избежать потери информации в случаях перебоев в оказании Услуг, вызванных аварией и иными, не зависящими </w:t>
      </w:r>
      <w:r>
        <w:rPr>
          <w:rFonts w:ascii="Times New Roman" w:hAnsi="Times New Roman" w:cs="Times New Roman"/>
          <w:sz w:val="20"/>
          <w:szCs w:val="20"/>
        </w:rPr>
        <w:t>от Исполнителя причинами.</w:t>
      </w:r>
    </w:p>
    <w:p w14:paraId="59DFAC28" w14:textId="77777777" w:rsidR="00BD754C" w:rsidRDefault="00567CEF">
      <w:pPr>
        <w:pStyle w:val="ListParagraph"/>
        <w:numPr>
          <w:ilvl w:val="2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 самостоятельно определяет объем предоставляемых ему Услуг путем выбора, на сайте и в системе учета Исполнителя, а также самостоятельно определяет срок предоставления и пользования Услугой оплачивая выбранный период.</w:t>
      </w:r>
    </w:p>
    <w:p w14:paraId="74DC6766" w14:textId="77777777" w:rsidR="00BD754C" w:rsidRDefault="00567CE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Пр</w:t>
      </w:r>
      <w:r>
        <w:rPr>
          <w:rFonts w:ascii="Times New Roman" w:hAnsi="Times New Roman" w:cs="Times New Roman"/>
          <w:b/>
          <w:sz w:val="20"/>
          <w:szCs w:val="20"/>
        </w:rPr>
        <w:t>ава и обязанности Исполнителя</w:t>
      </w:r>
    </w:p>
    <w:p w14:paraId="4677B156" w14:textId="77777777" w:rsidR="00BD754C" w:rsidRDefault="00567CE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 Исполнитель обязуется:</w:t>
      </w:r>
    </w:p>
    <w:p w14:paraId="78DAFEB0" w14:textId="77777777" w:rsidR="00BD754C" w:rsidRDefault="00567CE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 Обеспечивать предоставление Услуг в соответствии с условиями настоящего Договора.</w:t>
      </w:r>
    </w:p>
    <w:p w14:paraId="0469ACF6" w14:textId="77777777" w:rsidR="00BD754C" w:rsidRDefault="00567CE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3.1.2 </w:t>
      </w:r>
      <w:r>
        <w:rPr>
          <w:rFonts w:ascii="Times New Roman" w:hAnsi="Times New Roman" w:cs="Times New Roman"/>
          <w:sz w:val="20"/>
          <w:szCs w:val="20"/>
        </w:rPr>
        <w:t xml:space="preserve">Предоставлять Заказчику Услуги круглосуточно без перерывов, за исключением следующих случаев: перерывы в предоставлении Услуг обусловлены действиями или бездействием третьих лиц и/или неработоспособностью транспортно-информационных каналов, находящихся за </w:t>
      </w:r>
      <w:r>
        <w:rPr>
          <w:rFonts w:ascii="Times New Roman" w:hAnsi="Times New Roman" w:cs="Times New Roman"/>
          <w:sz w:val="20"/>
          <w:szCs w:val="20"/>
        </w:rPr>
        <w:t>пределами собственных ресурсов Исполнителя, а также необходимым ремонтом и/или заменой оборудования и программного обеспечения Исполнителя, а также в случае аварий и форс-мажорных обстоятельств.</w:t>
      </w:r>
    </w:p>
    <w:p w14:paraId="651D1921" w14:textId="77777777" w:rsidR="00BD754C" w:rsidRDefault="00567CE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3.1.3 Вести учет предоплаты и потребления Услуг Заказчиком в </w:t>
      </w:r>
      <w:r>
        <w:rPr>
          <w:rFonts w:ascii="Times New Roman" w:hAnsi="Times New Roman" w:cs="Times New Roman"/>
          <w:sz w:val="20"/>
          <w:szCs w:val="20"/>
        </w:rPr>
        <w:t>системе учета услуг Исполнителя.</w:t>
      </w:r>
    </w:p>
    <w:p w14:paraId="2859F6EF" w14:textId="77777777" w:rsidR="00BD754C" w:rsidRDefault="00567CE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3.1.4 Публиковать на сайте Исполнителя изменения и дополнения в настоящих Условиях, Услугах и иных документах, относящихся к оказанию Услуг, в срок не позднее 5 календарных дней до даты введения их в действия.</w:t>
      </w:r>
    </w:p>
    <w:p w14:paraId="1E62F08A" w14:textId="77777777" w:rsidR="00BD754C" w:rsidRDefault="00567CE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3.1.5 Соблюда</w:t>
      </w:r>
      <w:r>
        <w:rPr>
          <w:rFonts w:ascii="Times New Roman" w:hAnsi="Times New Roman" w:cs="Times New Roman"/>
          <w:sz w:val="20"/>
          <w:szCs w:val="20"/>
        </w:rPr>
        <w:t xml:space="preserve">ть конфиденциальность учетных данных Клиента. Исполнитель имеет доступ к информации Заказчика в целях технического обеспечения Услуг, а также имеет право на доступ к такой информации в случаях получения претензий от третьих лиц, касающихся противозаконных </w:t>
      </w:r>
      <w:r>
        <w:rPr>
          <w:rFonts w:ascii="Times New Roman" w:hAnsi="Times New Roman" w:cs="Times New Roman"/>
          <w:sz w:val="20"/>
          <w:szCs w:val="20"/>
        </w:rPr>
        <w:t>и/или вредоносных, а также иных действий Заказчика, наносящих вред Исполнителю и/или третьим лицам. Исполнитель вправе сообщить вышеуказанные данные только компетентным государственным органам в случаях, предусмотренных действующим законодательством РФ, др</w:t>
      </w:r>
      <w:r>
        <w:rPr>
          <w:rFonts w:ascii="Times New Roman" w:hAnsi="Times New Roman" w:cs="Times New Roman"/>
          <w:sz w:val="20"/>
          <w:szCs w:val="20"/>
        </w:rPr>
        <w:t>угому национальному и международному законодательству.</w:t>
      </w:r>
    </w:p>
    <w:p w14:paraId="54B29D12" w14:textId="77777777" w:rsidR="00BD754C" w:rsidRDefault="00567CE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 Исполнитель имеет право:</w:t>
      </w:r>
    </w:p>
    <w:p w14:paraId="6340AB8E" w14:textId="77777777" w:rsidR="00BD754C" w:rsidRDefault="00567CE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3.2.1 Приостанавливать оказание Услуг в следующих случаях: </w:t>
      </w:r>
    </w:p>
    <w:p w14:paraId="430255A1" w14:textId="77777777" w:rsidR="00BD754C" w:rsidRDefault="00567CE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если, по обоснованному мнению, Исполнителя использование Заказчиком Услуг может нанести ущерб Исполнителю и/ил</w:t>
      </w:r>
      <w:r>
        <w:rPr>
          <w:rFonts w:ascii="Times New Roman" w:hAnsi="Times New Roman" w:cs="Times New Roman"/>
          <w:sz w:val="20"/>
          <w:szCs w:val="20"/>
        </w:rPr>
        <w:t>и вызвать сбой технических и программных средств Исполнителя и третьих лиц;</w:t>
      </w:r>
      <w:r>
        <w:rPr>
          <w:rFonts w:ascii="Times New Roman" w:hAnsi="Times New Roman" w:cs="Times New Roman"/>
          <w:sz w:val="20"/>
          <w:szCs w:val="20"/>
        </w:rPr>
        <w:br/>
        <w:t>- при нарушении Заказчиком условий Договора и/или приложений к нему.</w:t>
      </w:r>
      <w:r>
        <w:rPr>
          <w:rFonts w:ascii="Times New Roman" w:hAnsi="Times New Roman" w:cs="Times New Roman"/>
          <w:sz w:val="20"/>
          <w:szCs w:val="20"/>
        </w:rPr>
        <w:br/>
        <w:t>- в иных случаях, предусмотренных действующим законодательством.</w:t>
      </w:r>
      <w:r>
        <w:rPr>
          <w:rFonts w:ascii="Times New Roman" w:hAnsi="Times New Roman" w:cs="Times New Roman"/>
          <w:sz w:val="20"/>
          <w:szCs w:val="20"/>
        </w:rPr>
        <w:br/>
        <w:t>- при отсутствии своевременной оплаты за Услуг</w:t>
      </w:r>
      <w:r>
        <w:rPr>
          <w:rFonts w:ascii="Times New Roman" w:hAnsi="Times New Roman" w:cs="Times New Roman"/>
          <w:sz w:val="20"/>
          <w:szCs w:val="20"/>
        </w:rPr>
        <w:t>и.</w:t>
      </w:r>
    </w:p>
    <w:p w14:paraId="4B9BE2AB" w14:textId="77777777" w:rsidR="00BD754C" w:rsidRDefault="00567CEF">
      <w:pPr>
        <w:pStyle w:val="ListParagraph"/>
        <w:numPr>
          <w:ilvl w:val="0"/>
          <w:numId w:val="2"/>
        </w:numPr>
        <w:spacing w:line="240" w:lineRule="auto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Стоимость услуг и порядок расчетов</w:t>
      </w:r>
    </w:p>
    <w:p w14:paraId="3653AA84" w14:textId="77777777" w:rsidR="00BD754C" w:rsidRDefault="00567CEF">
      <w:pPr>
        <w:pStyle w:val="ListParagraph"/>
        <w:numPr>
          <w:ilvl w:val="1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Стоимость услуг определяется на основании заказов Исполнителя, размещенных на сайте Исполнителя, и/или путем переговоров на основе индивидуальных технических параметрах необходимых Заказчику. Оплата за услуги, предоста</w:t>
      </w:r>
      <w:r>
        <w:rPr>
          <w:rFonts w:ascii="Times New Roman" w:hAnsi="Times New Roman" w:cs="Times New Roman"/>
          <w:sz w:val="20"/>
          <w:szCs w:val="20"/>
        </w:rPr>
        <w:t xml:space="preserve">вляемые Заказчику, осуществляется на основании счета, который Заказчик самостоятельно формирует в системе учета Исполнителя или на основании Заказов, сформированных Заказчиком. Уведомление о необходимости оплаты отправляется Исполнителем в адрес Заказчика </w:t>
      </w:r>
      <w:r>
        <w:rPr>
          <w:rFonts w:ascii="Times New Roman" w:hAnsi="Times New Roman" w:cs="Times New Roman"/>
          <w:sz w:val="20"/>
          <w:szCs w:val="20"/>
        </w:rPr>
        <w:t>по электронной почте, на указанный в системе учета Исполнителя, основной контактный адрес Заказчика, за 14 дней до необходимой даты оплаты.</w:t>
      </w:r>
    </w:p>
    <w:p w14:paraId="42C14F1D" w14:textId="77777777" w:rsidR="00BD754C" w:rsidRDefault="00567CEF">
      <w:pPr>
        <w:pStyle w:val="ListParagraph"/>
        <w:numPr>
          <w:ilvl w:val="1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Услуги оплачиваются Заказчиком на условиях предоплаты, при этом способ предоплаты определяется Заказчиком самостояте</w:t>
      </w:r>
      <w:r>
        <w:rPr>
          <w:rFonts w:ascii="Times New Roman" w:hAnsi="Times New Roman" w:cs="Times New Roman"/>
          <w:sz w:val="20"/>
          <w:szCs w:val="20"/>
        </w:rPr>
        <w:t>льно из списка доступных в системе учета Исполнителя. Платежное поручение должно исходить от Заказчика и содержать информацию о номере счета и/или ФИО плательщика, и/или юридическое наименование Заказчика для идентификации платежа в системе учета Исполните</w:t>
      </w:r>
      <w:r>
        <w:rPr>
          <w:rFonts w:ascii="Times New Roman" w:hAnsi="Times New Roman" w:cs="Times New Roman"/>
          <w:sz w:val="20"/>
          <w:szCs w:val="20"/>
        </w:rPr>
        <w:t xml:space="preserve">ля. В случае отсутствия данных для идентификации платежа Заказчика, Исполнитель вправе не зачислять средства и приостановить оказание Услуг. </w:t>
      </w:r>
    </w:p>
    <w:p w14:paraId="0D04D81E" w14:textId="77777777" w:rsidR="00BD754C" w:rsidRDefault="00567CEF">
      <w:pPr>
        <w:pStyle w:val="ListParagraph"/>
        <w:numPr>
          <w:ilvl w:val="1"/>
          <w:numId w:val="2"/>
        </w:numPr>
        <w:spacing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Расходы (комиссия банка или платежной системы) Заказчика возникающие по перечислению средств возлагаются на Заказч</w:t>
      </w:r>
      <w:r>
        <w:rPr>
          <w:rFonts w:ascii="Times New Roman" w:hAnsi="Times New Roman" w:cs="Times New Roman"/>
          <w:sz w:val="20"/>
          <w:szCs w:val="20"/>
        </w:rPr>
        <w:t>ика.</w:t>
      </w:r>
    </w:p>
    <w:p w14:paraId="0DE39C71" w14:textId="77777777" w:rsidR="00BD754C" w:rsidRDefault="00567CEF">
      <w:pPr>
        <w:pStyle w:val="ListParagraph"/>
        <w:numPr>
          <w:ilvl w:val="1"/>
          <w:numId w:val="2"/>
        </w:numPr>
        <w:spacing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Факт оплаты счета считается подтвержденным: </w:t>
      </w:r>
    </w:p>
    <w:p w14:paraId="6FF54E99" w14:textId="77777777" w:rsidR="00BD754C" w:rsidRDefault="00567CEF">
      <w:pPr>
        <w:pStyle w:val="ListParagraph"/>
        <w:spacing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через банк - после поступления сведений из банка о зачислении денежных средств на счет Исполнителя,</w:t>
      </w:r>
    </w:p>
    <w:p w14:paraId="30D54296" w14:textId="77777777" w:rsidR="00BD754C" w:rsidRDefault="00567CEF">
      <w:pPr>
        <w:pStyle w:val="ListParagraph"/>
        <w:spacing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при оплате другими способами </w:t>
      </w:r>
      <w:r>
        <w:rPr>
          <w:rFonts w:ascii="Times New Roman" w:hAnsi="Times New Roman" w:cs="Times New Roman"/>
          <w:sz w:val="20"/>
          <w:szCs w:val="20"/>
        </w:rPr>
        <w:noBreakHyphen/>
        <w:t xml:space="preserve"> после поступления сведений от выбранной платежной системы о зачислении </w:t>
      </w:r>
      <w:r>
        <w:rPr>
          <w:rFonts w:ascii="Times New Roman" w:hAnsi="Times New Roman" w:cs="Times New Roman"/>
          <w:sz w:val="20"/>
          <w:szCs w:val="20"/>
        </w:rPr>
        <w:t>средств.</w:t>
      </w:r>
    </w:p>
    <w:p w14:paraId="006849D7" w14:textId="77777777" w:rsidR="00BD754C" w:rsidRDefault="00567CEF">
      <w:pPr>
        <w:pStyle w:val="ListParagraph"/>
        <w:numPr>
          <w:ilvl w:val="1"/>
          <w:numId w:val="2"/>
        </w:numPr>
        <w:spacing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После оказания услуг Исполнитель направляет Заказчику акт оказания услуг на контактный адрес электронной почты, указанный в системе учета Исполнителя или Заказчик самостоятельно скачивает акт оказания услуг, соответствующий оплаченному счету в сис</w:t>
      </w:r>
      <w:r>
        <w:rPr>
          <w:rFonts w:ascii="Times New Roman" w:hAnsi="Times New Roman" w:cs="Times New Roman"/>
          <w:sz w:val="20"/>
          <w:szCs w:val="20"/>
        </w:rPr>
        <w:t>теме учета Исполнителя. В случае несогласия с полученным актом Заказчик предоставляет Исполнителю мотивированный отказ в письменной форме, в течении 5 рабочих дней. Если в установленный срок Заказчик не предоставил мотивированный отказ, услуги по указанном</w:t>
      </w:r>
      <w:r>
        <w:rPr>
          <w:rFonts w:ascii="Times New Roman" w:hAnsi="Times New Roman" w:cs="Times New Roman"/>
          <w:sz w:val="20"/>
          <w:szCs w:val="20"/>
        </w:rPr>
        <w:t>у акту считаются оказанными в полном объеме и согласованными. Оригинал акта оказания услуг отправляется Заказчику только по запросу.</w:t>
      </w:r>
    </w:p>
    <w:p w14:paraId="3BE56C50" w14:textId="77777777" w:rsidR="00BD754C" w:rsidRDefault="00567CEF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</w:p>
    <w:p w14:paraId="6B78FD2C" w14:textId="77777777" w:rsidR="00BD754C" w:rsidRDefault="00567CEF">
      <w:pPr>
        <w:pStyle w:val="ListParagraph"/>
        <w:numPr>
          <w:ilvl w:val="1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соответствии со ст.44 Федерального Закона «О связи», Исполнитель имеет право приостановить доступ </w:t>
      </w:r>
      <w:r>
        <w:rPr>
          <w:rFonts w:ascii="Times New Roman" w:hAnsi="Times New Roman" w:cs="Times New Roman"/>
          <w:sz w:val="20"/>
          <w:szCs w:val="20"/>
        </w:rPr>
        <w:t>к Услугам в случае нарушения Заказчиком условий настоящего Договора, а также действующего законодательства РФ. В этом случае Исполнитель направляет Заказчику уведомление на адрес электронной почты, указанный Заказчиком в учетной системе Исполнителя.</w:t>
      </w:r>
    </w:p>
    <w:p w14:paraId="1B956D7C" w14:textId="77777777" w:rsidR="00BD754C" w:rsidRDefault="00567CEF">
      <w:pPr>
        <w:pStyle w:val="ListParagraph"/>
        <w:numPr>
          <w:ilvl w:val="1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Заказчик не устранил нарушение, вызвавшее приостановление Услуг в течении 10 (десяти) дней, Исполнитель вправе расторгнуть настоящий Договор с Заказчиком в одностороннем порядке без каких-либо возмещений последнему.</w:t>
      </w:r>
    </w:p>
    <w:p w14:paraId="4E95E21F" w14:textId="77777777" w:rsidR="00BD754C" w:rsidRDefault="00567CEF">
      <w:pPr>
        <w:pStyle w:val="ListParagraph"/>
        <w:numPr>
          <w:ilvl w:val="1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 соглашается освобождать Исполнителя от ответственности по искам третьих лиц, подписавших договоры с Заказчиком на оказание услуг, которые частично или полностью оказываются Заказчиком с помощью Услуг Исполнителя.</w:t>
      </w:r>
    </w:p>
    <w:p w14:paraId="6710A251" w14:textId="77777777" w:rsidR="00BD754C" w:rsidRDefault="00567CEF">
      <w:pPr>
        <w:pStyle w:val="ListParagraph"/>
        <w:numPr>
          <w:ilvl w:val="1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не несет ответственнос</w:t>
      </w:r>
      <w:r>
        <w:rPr>
          <w:rFonts w:ascii="Times New Roman" w:hAnsi="Times New Roman" w:cs="Times New Roman"/>
          <w:sz w:val="20"/>
          <w:szCs w:val="20"/>
        </w:rPr>
        <w:t>ти за неполученную прибыль и/или упущенную выгоду, а также за любые косвенные убытки, понесенные Заказчиком в период использования или не использования услуг Исполнителя.</w:t>
      </w:r>
    </w:p>
    <w:p w14:paraId="042FDC37" w14:textId="77777777" w:rsidR="00BD754C" w:rsidRDefault="00567CEF">
      <w:pPr>
        <w:pStyle w:val="ListParagraph"/>
        <w:numPr>
          <w:ilvl w:val="1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Иная ответственность сторон, не предусмотренная настоящим Договором и Приложениями, п</w:t>
      </w:r>
      <w:r>
        <w:rPr>
          <w:rFonts w:ascii="Times New Roman" w:hAnsi="Times New Roman" w:cs="Times New Roman"/>
          <w:sz w:val="20"/>
          <w:szCs w:val="20"/>
        </w:rPr>
        <w:t>рименяется в размере и порядке, установленном действующим законодательством РФ.</w:t>
      </w:r>
    </w:p>
    <w:p w14:paraId="3B1FD4D7" w14:textId="77777777" w:rsidR="00BD754C" w:rsidRDefault="00567CEF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Срок действия договора и порядок его расторжения</w:t>
      </w:r>
    </w:p>
    <w:p w14:paraId="4F35120C" w14:textId="77777777" w:rsidR="00BD754C" w:rsidRDefault="00567CEF">
      <w:pPr>
        <w:pStyle w:val="ListParagraph"/>
        <w:numPr>
          <w:ilvl w:val="1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Договор заключен на неограниченный срок.</w:t>
      </w:r>
    </w:p>
    <w:p w14:paraId="42023D50" w14:textId="77777777" w:rsidR="00BD754C" w:rsidRDefault="00567CEF">
      <w:pPr>
        <w:pStyle w:val="ListParagraph"/>
        <w:numPr>
          <w:ilvl w:val="1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Договор вступает в силу с момента поступления на счет Исполнителя первого платежа от З</w:t>
      </w:r>
      <w:r>
        <w:rPr>
          <w:rFonts w:ascii="Times New Roman" w:hAnsi="Times New Roman" w:cs="Times New Roman"/>
          <w:sz w:val="20"/>
          <w:szCs w:val="20"/>
        </w:rPr>
        <w:t>аказчика.</w:t>
      </w:r>
    </w:p>
    <w:p w14:paraId="6AF6EF91" w14:textId="77777777" w:rsidR="00BD754C" w:rsidRDefault="00567CEF">
      <w:pPr>
        <w:pStyle w:val="ListParagraph"/>
        <w:numPr>
          <w:ilvl w:val="1"/>
          <w:numId w:val="2"/>
        </w:numPr>
        <w:spacing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Настоящий договор может быть расторгнут:</w:t>
      </w:r>
    </w:p>
    <w:p w14:paraId="1E516EC9" w14:textId="77777777" w:rsidR="00BD754C" w:rsidRDefault="00567CEF">
      <w:pPr>
        <w:pStyle w:val="ListParagraph"/>
        <w:numPr>
          <w:ilvl w:val="2"/>
          <w:numId w:val="2"/>
        </w:numPr>
        <w:spacing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нарушении одной из сторон Условий настоящего Договора или приложений к нему </w:t>
      </w:r>
      <w:r>
        <w:rPr>
          <w:rFonts w:ascii="Times New Roman" w:hAnsi="Times New Roman" w:cs="Times New Roman"/>
          <w:sz w:val="20"/>
          <w:szCs w:val="20"/>
        </w:rPr>
        <w:noBreakHyphen/>
        <w:t xml:space="preserve"> одна из сторон имеет право на одностороннее расторжение Договора, о чем письменно или электронным письмом уведомить вторую </w:t>
      </w:r>
      <w:r>
        <w:rPr>
          <w:rFonts w:ascii="Times New Roman" w:hAnsi="Times New Roman" w:cs="Times New Roman"/>
          <w:sz w:val="20"/>
          <w:szCs w:val="20"/>
        </w:rPr>
        <w:t>Сторону, нарушившую условия Договора.</w:t>
      </w:r>
    </w:p>
    <w:p w14:paraId="3513D815" w14:textId="77777777" w:rsidR="00BD754C" w:rsidRDefault="00567CEF">
      <w:pPr>
        <w:pStyle w:val="ListParagraph"/>
        <w:numPr>
          <w:ilvl w:val="2"/>
          <w:numId w:val="2"/>
        </w:numPr>
        <w:spacing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инициативе Заказчика, по истечении оплаченного периода путем отказа от предоплаты услуг за следующий период или на основании уведомления письменного или электронного письма на адрес Исполнителя.</w:t>
      </w:r>
    </w:p>
    <w:p w14:paraId="555566E8" w14:textId="77777777" w:rsidR="00BD754C" w:rsidRDefault="00BD754C">
      <w:pPr>
        <w:pStyle w:val="ListParagraph"/>
        <w:spacing w:line="240" w:lineRule="auto"/>
        <w:ind w:left="851"/>
        <w:rPr>
          <w:rFonts w:ascii="Times New Roman" w:hAnsi="Times New Roman" w:cs="Times New Roman"/>
          <w:sz w:val="20"/>
          <w:szCs w:val="20"/>
        </w:rPr>
      </w:pPr>
    </w:p>
    <w:p w14:paraId="4859C4D9" w14:textId="77777777" w:rsidR="00BD754C" w:rsidRDefault="00567CEF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Порядок рассмотрени</w:t>
      </w:r>
      <w:r>
        <w:rPr>
          <w:rFonts w:ascii="Times New Roman" w:hAnsi="Times New Roman" w:cs="Times New Roman"/>
          <w:b/>
          <w:sz w:val="20"/>
          <w:szCs w:val="20"/>
        </w:rPr>
        <w:t>я претензий и споров</w:t>
      </w:r>
    </w:p>
    <w:p w14:paraId="36E18842" w14:textId="77777777" w:rsidR="00BD754C" w:rsidRDefault="00567CEF">
      <w:pPr>
        <w:pStyle w:val="ListParagraph"/>
        <w:numPr>
          <w:ilvl w:val="1"/>
          <w:numId w:val="2"/>
        </w:numPr>
        <w:spacing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Претензии Заказчика по предоставляемым Услугам принимаются и рассматриваются Исполнителем только в письменном виде и в порядке, предусмотренном действующим законодательством о связи.</w:t>
      </w:r>
    </w:p>
    <w:p w14:paraId="05351423" w14:textId="77777777" w:rsidR="00BD754C" w:rsidRDefault="00567CEF">
      <w:pPr>
        <w:pStyle w:val="ListParagraph"/>
        <w:numPr>
          <w:ilvl w:val="1"/>
          <w:numId w:val="2"/>
        </w:numPr>
        <w:spacing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решения технических вопросов при определении вин</w:t>
      </w:r>
      <w:r>
        <w:rPr>
          <w:rFonts w:ascii="Times New Roman" w:hAnsi="Times New Roman" w:cs="Times New Roman"/>
          <w:sz w:val="20"/>
          <w:szCs w:val="20"/>
        </w:rPr>
        <w:t>ы Заказчика в результате его неправомерных действий при пользовании сетью Интернет, Исполнитель вправе самостоятельно привлекать компетентные организации в качестве экспертов. В случае установления вины Исполнителя, последний обязан возместить затраты на п</w:t>
      </w:r>
      <w:r>
        <w:rPr>
          <w:rFonts w:ascii="Times New Roman" w:hAnsi="Times New Roman" w:cs="Times New Roman"/>
          <w:sz w:val="20"/>
          <w:szCs w:val="20"/>
        </w:rPr>
        <w:t>роведение экспертизы.</w:t>
      </w:r>
    </w:p>
    <w:p w14:paraId="6052331E" w14:textId="77777777" w:rsidR="00BD754C" w:rsidRDefault="00567CEF">
      <w:pPr>
        <w:pStyle w:val="ListParagraph"/>
        <w:numPr>
          <w:ilvl w:val="1"/>
          <w:numId w:val="2"/>
        </w:numPr>
        <w:spacing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всем вопросам, неурегулированным в настоящем Договоре, стороны руководствуются действующим законодательством.</w:t>
      </w:r>
    </w:p>
    <w:p w14:paraId="4C7FECC6" w14:textId="77777777" w:rsidR="00BD754C" w:rsidRDefault="00567CEF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Форс-мажор</w:t>
      </w:r>
    </w:p>
    <w:p w14:paraId="62AB50D4" w14:textId="77777777" w:rsidR="00BD754C" w:rsidRDefault="00567CEF">
      <w:pPr>
        <w:pStyle w:val="ListParagraph"/>
        <w:numPr>
          <w:ilvl w:val="1"/>
          <w:numId w:val="2"/>
        </w:numPr>
        <w:spacing w:line="240" w:lineRule="auto"/>
        <w:ind w:left="426" w:hanging="2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Стороны не несут ответственности за неисполнение (ненадлежащее исполнение) своих обязательств, если неисполнен</w:t>
      </w:r>
      <w:r>
        <w:rPr>
          <w:rFonts w:ascii="Times New Roman" w:hAnsi="Times New Roman" w:cs="Times New Roman"/>
          <w:sz w:val="20"/>
          <w:szCs w:val="20"/>
        </w:rPr>
        <w:t xml:space="preserve">ие (ненадлежащее исполнение) было вызвано обстоятельствами непреодолимой силы (форс-мажорными обстоятельствами). </w:t>
      </w:r>
    </w:p>
    <w:p w14:paraId="6148BA3E" w14:textId="77777777" w:rsidR="00BD754C" w:rsidRDefault="00567CEF">
      <w:p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Форс-мажорными обстоятельствами стороны договорились считать: стихийные бедствия, природные и промышленные катастрофы, военные действия, гражд</w:t>
      </w:r>
      <w:r>
        <w:rPr>
          <w:rFonts w:ascii="Times New Roman" w:hAnsi="Times New Roman" w:cs="Times New Roman"/>
          <w:sz w:val="20"/>
          <w:szCs w:val="20"/>
        </w:rPr>
        <w:t>анские беспорядки, забастовки, принятие органами государственной власти или органами местного самоуправления законов и подзаконных актов, препятствующих исполнению Договора, террористические акты, ddos-атаки на информационные ресурсы Заказчика и третьих ли</w:t>
      </w:r>
      <w:r>
        <w:rPr>
          <w:rFonts w:ascii="Times New Roman" w:hAnsi="Times New Roman" w:cs="Times New Roman"/>
          <w:sz w:val="20"/>
          <w:szCs w:val="20"/>
        </w:rPr>
        <w:t>ц, размещенные у Исполнителя, а также на информационные ресурсы Исполнителя, и/или оборудование Исполнителя, и/или сеть Исполнителя, иные обстоятельства непреодолимой силы.</w:t>
      </w:r>
    </w:p>
    <w:p w14:paraId="3E1DC593" w14:textId="77777777" w:rsidR="00BD754C" w:rsidRDefault="00567CEF">
      <w:pPr>
        <w:pStyle w:val="ListParagraph"/>
        <w:numPr>
          <w:ilvl w:val="1"/>
          <w:numId w:val="2"/>
        </w:numPr>
        <w:spacing w:line="240" w:lineRule="auto"/>
        <w:ind w:left="426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наступлении обстоятельств непреодолимой силы сторона, исполнению обязательств которой препятствуют соответствующие обстоятельства, уведомляет другую сторону в течение трёх рабочих дней с момента возникновения таких обстоятельств. Невыполнение указанной о</w:t>
      </w:r>
      <w:r>
        <w:rPr>
          <w:rFonts w:ascii="Times New Roman" w:hAnsi="Times New Roman" w:cs="Times New Roman"/>
          <w:sz w:val="20"/>
          <w:szCs w:val="20"/>
        </w:rPr>
        <w:t>бязанности по извещению лишает сторону права ссылаться на форс-мажор.</w:t>
      </w:r>
    </w:p>
    <w:p w14:paraId="17316535" w14:textId="77777777" w:rsidR="00BD754C" w:rsidRDefault="00567CEF">
      <w:pPr>
        <w:pStyle w:val="ListParagraph"/>
        <w:numPr>
          <w:ilvl w:val="1"/>
          <w:numId w:val="2"/>
        </w:numPr>
        <w:spacing w:line="240" w:lineRule="auto"/>
        <w:ind w:left="426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исполнения обязательств соразмерно переносится на срок действия обстоятельств непреодолимой силы и их последствий, если иное не будет предусмотрено дополнительным соглашением сторон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D045CB2" w14:textId="77777777" w:rsidR="00BD754C" w:rsidRDefault="00BD754C">
      <w:pPr>
        <w:pStyle w:val="ListParagraph"/>
        <w:spacing w:line="240" w:lineRule="auto"/>
        <w:ind w:left="1428"/>
        <w:rPr>
          <w:rFonts w:ascii="Times New Roman" w:hAnsi="Times New Roman" w:cs="Times New Roman"/>
          <w:sz w:val="20"/>
          <w:szCs w:val="20"/>
        </w:rPr>
      </w:pPr>
    </w:p>
    <w:p w14:paraId="0B650C95" w14:textId="77777777" w:rsidR="00BD754C" w:rsidRDefault="00567CEF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Реквизиты Исполнителя</w:t>
      </w:r>
    </w:p>
    <w:tbl>
      <w:tblPr>
        <w:tblW w:w="4923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3"/>
      </w:tblGrid>
      <w:tr w:rsidR="00BD754C" w14:paraId="2A17231D" w14:textId="77777777">
        <w:trPr>
          <w:trHeight w:val="353"/>
        </w:trPr>
        <w:tc>
          <w:tcPr>
            <w:tcW w:w="4923" w:type="dxa"/>
            <w:shd w:val="clear" w:color="auto" w:fill="auto"/>
          </w:tcPr>
          <w:p w14:paraId="3EA06388" w14:textId="77777777" w:rsidR="00BD754C" w:rsidRDefault="00567CE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</w:tc>
      </w:tr>
      <w:tr w:rsidR="00BD754C" w14:paraId="3694F56D" w14:textId="77777777">
        <w:trPr>
          <w:trHeight w:val="353"/>
        </w:trPr>
        <w:tc>
          <w:tcPr>
            <w:tcW w:w="4923" w:type="dxa"/>
            <w:shd w:val="clear" w:color="auto" w:fill="auto"/>
          </w:tcPr>
          <w:p w14:paraId="54AAC6AE" w14:textId="77777777" w:rsidR="00BD754C" w:rsidRDefault="00567CE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ООО "ДОВЕРЕННАЯ СЕТЬ"</w:t>
            </w:r>
          </w:p>
        </w:tc>
      </w:tr>
      <w:tr w:rsidR="00BD754C" w14:paraId="66F1BC98" w14:textId="77777777">
        <w:trPr>
          <w:trHeight w:val="353"/>
        </w:trPr>
        <w:tc>
          <w:tcPr>
            <w:tcW w:w="4923" w:type="dxa"/>
            <w:shd w:val="clear" w:color="auto" w:fill="auto"/>
          </w:tcPr>
          <w:p w14:paraId="0B9825E0" w14:textId="77777777" w:rsidR="00BD754C" w:rsidRDefault="00567CE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ИНН/КПП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7708288220/770801001</w:t>
            </w:r>
          </w:p>
        </w:tc>
      </w:tr>
      <w:tr w:rsidR="00BD754C" w14:paraId="51458132" w14:textId="77777777">
        <w:trPr>
          <w:trHeight w:val="353"/>
        </w:trPr>
        <w:tc>
          <w:tcPr>
            <w:tcW w:w="4923" w:type="dxa"/>
            <w:shd w:val="clear" w:color="auto" w:fill="auto"/>
          </w:tcPr>
          <w:p w14:paraId="62DCF23A" w14:textId="20E36F95" w:rsidR="00BD754C" w:rsidRPr="008D2A0B" w:rsidRDefault="00567CE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Юр.адрес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:101000, г. Москва, пер. Уланский, д. </w:t>
            </w:r>
            <w:r w:rsidR="000113B5" w:rsidRPr="000113B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стр. </w:t>
            </w:r>
            <w:r w:rsidR="000113B5" w:rsidRPr="000113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113B5">
              <w:rPr>
                <w:rFonts w:ascii="Times New Roman" w:eastAsia="Times New Roman" w:hAnsi="Times New Roman" w:cs="Times New Roman"/>
                <w:sz w:val="20"/>
                <w:szCs w:val="20"/>
              </w:rPr>
              <w:t>этаж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оф. </w:t>
            </w:r>
            <w:r w:rsidR="000113B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0113B5" w:rsidRPr="000113B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8D2A0B">
              <w:rPr>
                <w:rFonts w:ascii="Times New Roman" w:eastAsia="Times New Roman" w:hAnsi="Times New Roman" w:cs="Times New Roman"/>
                <w:sz w:val="20"/>
                <w:szCs w:val="20"/>
              </w:rPr>
              <w:t>А6К</w:t>
            </w:r>
          </w:p>
        </w:tc>
      </w:tr>
      <w:tr w:rsidR="00BD754C" w14:paraId="58A032E2" w14:textId="77777777">
        <w:trPr>
          <w:trHeight w:val="353"/>
        </w:trPr>
        <w:tc>
          <w:tcPr>
            <w:tcW w:w="4923" w:type="dxa"/>
            <w:shd w:val="clear" w:color="auto" w:fill="auto"/>
          </w:tcPr>
          <w:p w14:paraId="727A4B1B" w14:textId="77777777" w:rsidR="00BD754C" w:rsidRDefault="00567CE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Почтовый адрес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101000, г. Москва,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пер. Уланский, д. 13, стр. 4, пом. 1, оф. 3</w:t>
            </w:r>
          </w:p>
        </w:tc>
      </w:tr>
      <w:tr w:rsidR="00BD754C" w14:paraId="14BF584F" w14:textId="77777777">
        <w:trPr>
          <w:cantSplit/>
          <w:trHeight w:val="353"/>
        </w:trPr>
        <w:tc>
          <w:tcPr>
            <w:tcW w:w="4923" w:type="dxa"/>
            <w:shd w:val="clear" w:color="auto" w:fill="auto"/>
          </w:tcPr>
          <w:p w14:paraId="14CCED7C" w14:textId="77777777" w:rsidR="00BD754C" w:rsidRDefault="00567CE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Банковские реквизиты:</w:t>
            </w:r>
          </w:p>
        </w:tc>
      </w:tr>
      <w:tr w:rsidR="00BD754C" w14:paraId="503D2C88" w14:textId="77777777">
        <w:trPr>
          <w:cantSplit/>
          <w:trHeight w:val="353"/>
        </w:trPr>
        <w:tc>
          <w:tcPr>
            <w:tcW w:w="4923" w:type="dxa"/>
            <w:shd w:val="clear" w:color="auto" w:fill="auto"/>
          </w:tcPr>
          <w:p w14:paraId="0BAB9343" w14:textId="77777777" w:rsidR="00BD754C" w:rsidRDefault="00567CE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р/с 40702810401960000223</w:t>
            </w:r>
          </w:p>
        </w:tc>
      </w:tr>
      <w:tr w:rsidR="00BD754C" w14:paraId="65485CB5" w14:textId="77777777">
        <w:trPr>
          <w:cantSplit/>
          <w:trHeight w:val="353"/>
        </w:trPr>
        <w:tc>
          <w:tcPr>
            <w:tcW w:w="4923" w:type="dxa"/>
            <w:shd w:val="clear" w:color="auto" w:fill="auto"/>
          </w:tcPr>
          <w:p w14:paraId="55E24A47" w14:textId="77777777" w:rsidR="00BD754C" w:rsidRDefault="00567CE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АО «АЛЬФА-БАНК» г. Москва</w:t>
            </w:r>
          </w:p>
        </w:tc>
      </w:tr>
      <w:tr w:rsidR="00BD754C" w14:paraId="01661B56" w14:textId="77777777">
        <w:trPr>
          <w:cantSplit/>
          <w:trHeight w:val="353"/>
        </w:trPr>
        <w:tc>
          <w:tcPr>
            <w:tcW w:w="4923" w:type="dxa"/>
            <w:shd w:val="clear" w:color="auto" w:fill="auto"/>
          </w:tcPr>
          <w:p w14:paraId="24198092" w14:textId="77777777" w:rsidR="00BD754C" w:rsidRDefault="00567CE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к/с 30101810200000000593</w:t>
            </w:r>
          </w:p>
        </w:tc>
      </w:tr>
      <w:tr w:rsidR="00BD754C" w14:paraId="61A3C090" w14:textId="77777777">
        <w:trPr>
          <w:cantSplit/>
          <w:trHeight w:val="353"/>
        </w:trPr>
        <w:tc>
          <w:tcPr>
            <w:tcW w:w="4923" w:type="dxa"/>
            <w:shd w:val="clear" w:color="auto" w:fill="auto"/>
            <w:vAlign w:val="bottom"/>
          </w:tcPr>
          <w:p w14:paraId="453371DB" w14:textId="77777777" w:rsidR="00BD754C" w:rsidRDefault="00567CE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БИК 044525593</w:t>
            </w:r>
          </w:p>
        </w:tc>
      </w:tr>
      <w:tr w:rsidR="00BD754C" w14:paraId="66508541" w14:textId="77777777">
        <w:trPr>
          <w:trHeight w:val="353"/>
        </w:trPr>
        <w:tc>
          <w:tcPr>
            <w:tcW w:w="4923" w:type="dxa"/>
            <w:shd w:val="clear" w:color="auto" w:fill="auto"/>
            <w:vAlign w:val="bottom"/>
          </w:tcPr>
          <w:p w14:paraId="621F5018" w14:textId="77777777" w:rsidR="00BD754C" w:rsidRDefault="00567CE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+7-495-</w:t>
            </w:r>
            <w:r>
              <w:rPr>
                <w:rFonts w:ascii="Times New Roman" w:eastAsia="Times New Roman" w:hAnsi="Times New Roman" w:cs="Times New Roman"/>
                <w:sz w:val="20"/>
                <w:highlight w:val="white"/>
              </w:rPr>
              <w:t>22-55-729</w:t>
            </w:r>
          </w:p>
        </w:tc>
      </w:tr>
      <w:tr w:rsidR="00BD754C" w:rsidRPr="000113B5" w14:paraId="51068637" w14:textId="77777777">
        <w:trPr>
          <w:trHeight w:val="353"/>
        </w:trPr>
        <w:tc>
          <w:tcPr>
            <w:tcW w:w="4923" w:type="dxa"/>
            <w:shd w:val="clear" w:color="auto" w:fill="auto"/>
            <w:vAlign w:val="bottom"/>
          </w:tcPr>
          <w:p w14:paraId="3A14F4F7" w14:textId="77777777" w:rsidR="00BD754C" w:rsidRPr="000113B5" w:rsidRDefault="00567CEF">
            <w:pPr>
              <w:pStyle w:val="DefinitionTerm"/>
              <w:spacing w:before="20" w:after="2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  <w:lang w:val="en-US"/>
              </w:rPr>
              <w:t>: support@foxcloud.net</w:t>
            </w:r>
          </w:p>
        </w:tc>
      </w:tr>
    </w:tbl>
    <w:p w14:paraId="0257C7B2" w14:textId="77777777" w:rsidR="00BD754C" w:rsidRDefault="00BD754C">
      <w:pPr>
        <w:pStyle w:val="ListParagraph"/>
        <w:spacing w:line="240" w:lineRule="auto"/>
        <w:ind w:left="1068"/>
        <w:rPr>
          <w:rFonts w:ascii="Times New Roman" w:hAnsi="Times New Roman" w:cs="Times New Roman"/>
          <w:sz w:val="20"/>
          <w:szCs w:val="20"/>
          <w:lang w:val="en-US"/>
        </w:rPr>
      </w:pPr>
    </w:p>
    <w:sectPr w:rsidR="00BD75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C2984" w14:textId="77777777" w:rsidR="00567CEF" w:rsidRDefault="00567CEF">
      <w:pPr>
        <w:spacing w:after="0" w:line="240" w:lineRule="auto"/>
      </w:pPr>
      <w:r>
        <w:separator/>
      </w:r>
    </w:p>
  </w:endnote>
  <w:endnote w:type="continuationSeparator" w:id="0">
    <w:p w14:paraId="388BFD10" w14:textId="77777777" w:rsidR="00567CEF" w:rsidRDefault="0056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7CD0F" w14:textId="77777777" w:rsidR="00567CEF" w:rsidRDefault="00567CEF">
      <w:pPr>
        <w:spacing w:after="0" w:line="240" w:lineRule="auto"/>
      </w:pPr>
      <w:r>
        <w:separator/>
      </w:r>
    </w:p>
  </w:footnote>
  <w:footnote w:type="continuationSeparator" w:id="0">
    <w:p w14:paraId="6B2F456F" w14:textId="77777777" w:rsidR="00567CEF" w:rsidRDefault="00567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22855"/>
    <w:multiLevelType w:val="multilevel"/>
    <w:tmpl w:val="E8384F4A"/>
    <w:lvl w:ilvl="0">
      <w:start w:val="1"/>
      <w:numFmt w:val="decimal"/>
      <w:lvlText w:val="%1."/>
      <w:lvlJc w:val="left"/>
      <w:pPr>
        <w:ind w:left="1068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1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1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8" w:hanging="107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8" w:hanging="1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48" w:hanging="1437"/>
      </w:pPr>
      <w:rPr>
        <w:rFonts w:hint="default"/>
      </w:rPr>
    </w:lvl>
  </w:abstractNum>
  <w:abstractNum w:abstractNumId="1" w15:restartNumberingAfterBreak="0">
    <w:nsid w:val="143864A0"/>
    <w:multiLevelType w:val="hybridMultilevel"/>
    <w:tmpl w:val="34285B6A"/>
    <w:lvl w:ilvl="0" w:tplc="4DFA015A">
      <w:start w:val="1"/>
      <w:numFmt w:val="decimal"/>
      <w:lvlText w:val="%1."/>
      <w:lvlJc w:val="left"/>
      <w:pPr>
        <w:ind w:left="720" w:hanging="357"/>
      </w:pPr>
      <w:rPr>
        <w:rFonts w:hint="default"/>
      </w:rPr>
    </w:lvl>
    <w:lvl w:ilvl="1" w:tplc="1506CA7A">
      <w:start w:val="1"/>
      <w:numFmt w:val="lowerLetter"/>
      <w:lvlText w:val="%2."/>
      <w:lvlJc w:val="left"/>
      <w:pPr>
        <w:ind w:left="1440" w:hanging="357"/>
      </w:pPr>
    </w:lvl>
    <w:lvl w:ilvl="2" w:tplc="40521002">
      <w:start w:val="1"/>
      <w:numFmt w:val="lowerRoman"/>
      <w:lvlText w:val="%3."/>
      <w:lvlJc w:val="right"/>
      <w:pPr>
        <w:ind w:left="2160" w:hanging="177"/>
      </w:pPr>
    </w:lvl>
    <w:lvl w:ilvl="3" w:tplc="98488C24">
      <w:start w:val="1"/>
      <w:numFmt w:val="decimal"/>
      <w:lvlText w:val="%4."/>
      <w:lvlJc w:val="left"/>
      <w:pPr>
        <w:ind w:left="2880" w:hanging="357"/>
      </w:pPr>
    </w:lvl>
    <w:lvl w:ilvl="4" w:tplc="BA7EF3A8">
      <w:start w:val="1"/>
      <w:numFmt w:val="lowerLetter"/>
      <w:lvlText w:val="%5."/>
      <w:lvlJc w:val="left"/>
      <w:pPr>
        <w:ind w:left="3600" w:hanging="357"/>
      </w:pPr>
    </w:lvl>
    <w:lvl w:ilvl="5" w:tplc="327C37F2">
      <w:start w:val="1"/>
      <w:numFmt w:val="lowerRoman"/>
      <w:lvlText w:val="%6."/>
      <w:lvlJc w:val="right"/>
      <w:pPr>
        <w:ind w:left="4320" w:hanging="177"/>
      </w:pPr>
    </w:lvl>
    <w:lvl w:ilvl="6" w:tplc="C6A68BEA">
      <w:start w:val="1"/>
      <w:numFmt w:val="decimal"/>
      <w:lvlText w:val="%7."/>
      <w:lvlJc w:val="left"/>
      <w:pPr>
        <w:ind w:left="5040" w:hanging="357"/>
      </w:pPr>
    </w:lvl>
    <w:lvl w:ilvl="7" w:tplc="3A4A8DD2">
      <w:start w:val="1"/>
      <w:numFmt w:val="lowerLetter"/>
      <w:lvlText w:val="%8."/>
      <w:lvlJc w:val="left"/>
      <w:pPr>
        <w:ind w:left="5760" w:hanging="357"/>
      </w:pPr>
    </w:lvl>
    <w:lvl w:ilvl="8" w:tplc="2D0A3192">
      <w:start w:val="1"/>
      <w:numFmt w:val="lowerRoman"/>
      <w:lvlText w:val="%9."/>
      <w:lvlJc w:val="right"/>
      <w:pPr>
        <w:ind w:left="6480" w:hanging="177"/>
      </w:pPr>
    </w:lvl>
  </w:abstractNum>
  <w:abstractNum w:abstractNumId="2" w15:restartNumberingAfterBreak="0">
    <w:nsid w:val="2BBA2D5A"/>
    <w:multiLevelType w:val="multilevel"/>
    <w:tmpl w:val="19BA74E0"/>
    <w:lvl w:ilvl="0">
      <w:start w:val="4"/>
      <w:numFmt w:val="decimal"/>
      <w:lvlText w:val="%1."/>
      <w:lvlJc w:val="left"/>
      <w:pPr>
        <w:ind w:left="1428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1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71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8" w:hanging="107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8" w:hanging="1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08" w:hanging="143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54C"/>
    <w:rsid w:val="000113B5"/>
    <w:rsid w:val="00567CEF"/>
    <w:rsid w:val="008D2A0B"/>
    <w:rsid w:val="00B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A22E"/>
  <w15:docId w15:val="{2014A638-1BCF-4D01-BEB7-7998C6AF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Heading7">
    <w:name w:val="heading 7"/>
    <w:basedOn w:val="Normal"/>
    <w:next w:val="Normal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Heading8">
    <w:name w:val="heading 8"/>
    <w:basedOn w:val="Normal"/>
    <w:next w:val="Normal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Heading9">
    <w:name w:val="heading 9"/>
    <w:basedOn w:val="Normal"/>
    <w:next w:val="Normal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pPr>
      <w:spacing w:after="0" w:line="240" w:lineRule="auto"/>
    </w:pPr>
    <w:rPr>
      <w:color w:val="000000"/>
    </w:rPr>
  </w:style>
  <w:style w:type="paragraph" w:styleId="Title">
    <w:name w:val="Title"/>
    <w:basedOn w:val="Normal"/>
    <w:next w:val="Normal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Subtitle">
    <w:name w:val="Subtitle"/>
    <w:basedOn w:val="Normal"/>
    <w:next w:val="Normal"/>
    <w:uiPriority w:val="11"/>
    <w:qFormat/>
    <w:pPr>
      <w:spacing w:line="240" w:lineRule="auto"/>
    </w:pPr>
    <w:rPr>
      <w:i/>
      <w:color w:val="444444"/>
      <w:sz w:val="52"/>
    </w:rPr>
  </w:style>
  <w:style w:type="paragraph" w:styleId="Quote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Header">
    <w:name w:val="header"/>
    <w:basedOn w:val="Normal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Footer">
    <w:name w:val="footer"/>
    <w:basedOn w:val="Normal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ootnoteText">
    <w:name w:val="footnote text"/>
    <w:basedOn w:val="Normal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initionTerm">
    <w:name w:val="Definition Term"/>
    <w:basedOn w:val="Normal"/>
    <w:next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foxcloud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foxclou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foxcloud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1843</Words>
  <Characters>10507</Characters>
  <Application>Microsoft Office Word</Application>
  <DocSecurity>0</DocSecurity>
  <Lines>87</Lines>
  <Paragraphs>24</Paragraphs>
  <ScaleCrop>false</ScaleCrop>
  <Company/>
  <LinksUpToDate>false</LinksUpToDate>
  <CharactersWithSpaces>12326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</cp:lastModifiedBy>
  <cp:revision>3</cp:revision>
  <dcterms:created xsi:type="dcterms:W3CDTF">2022-09-19T06:45:00Z</dcterms:created>
  <dcterms:modified xsi:type="dcterms:W3CDTF">2022-09-19T06:47:00Z</dcterms:modified>
</cp:coreProperties>
</file>